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 финансового менеджмента за 2021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780A89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r w:rsidR="00780A89">
              <w:rPr>
                <w:rFonts w:ascii="Times New Roman" w:hAnsi="Times New Roman" w:cs="Times New Roman"/>
              </w:rPr>
              <w:t>Охотская районная библиотека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9" w:type="dxa"/>
          </w:tcPr>
          <w:p w:rsidR="003F66CE" w:rsidRPr="003F66CE" w:rsidRDefault="00780A89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F77C5"/>
    <w:rsid w:val="001E3F32"/>
    <w:rsid w:val="003F66CE"/>
    <w:rsid w:val="004D043C"/>
    <w:rsid w:val="004D7826"/>
    <w:rsid w:val="005809FA"/>
    <w:rsid w:val="006A3810"/>
    <w:rsid w:val="00780A89"/>
    <w:rsid w:val="007A11BE"/>
    <w:rsid w:val="00834EA5"/>
    <w:rsid w:val="008A2335"/>
    <w:rsid w:val="00A46D8E"/>
    <w:rsid w:val="00A67099"/>
    <w:rsid w:val="00AB668A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0E3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2023-04-06T01:08:00Z</dcterms:created>
  <dcterms:modified xsi:type="dcterms:W3CDTF">2023-05-23T05:19:00Z</dcterms:modified>
</cp:coreProperties>
</file>